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C07024" w14:textId="257FF937" w:rsidR="005207C9" w:rsidRDefault="00BF4CE1" w:rsidP="00BF4CE1">
      <w:r>
        <w:t>_________________________________________________________________________________________</w:t>
      </w:r>
    </w:p>
    <w:p w14:paraId="39887140" w14:textId="426D6C8E" w:rsidR="00BF4CE1" w:rsidRDefault="00BF4CE1" w:rsidP="00BF4CE1"/>
    <w:p w14:paraId="7AEA6849" w14:textId="70E8B382" w:rsidR="00BF4CE1" w:rsidRDefault="00BF4CE1" w:rsidP="00BF4CE1">
      <w:pPr>
        <w:rPr>
          <w:rFonts w:ascii="Arial-BoldMT" w:hAnsi="Arial-BoldMT" w:cs="Arial-BoldMT"/>
          <w:b/>
          <w:bCs/>
          <w:color w:val="002855"/>
          <w:sz w:val="28"/>
          <w:szCs w:val="28"/>
          <w:u w:val="single"/>
        </w:rPr>
      </w:pPr>
      <w:r w:rsidRPr="00BF4CE1">
        <w:rPr>
          <w:rFonts w:ascii="Arial-BoldMT" w:hAnsi="Arial-BoldMT" w:cs="Arial-BoldMT"/>
          <w:b/>
          <w:bCs/>
          <w:color w:val="002855"/>
          <w:sz w:val="28"/>
          <w:szCs w:val="28"/>
          <w:u w:val="single"/>
        </w:rPr>
        <w:t>Questions to ask when writing SMART goals:</w:t>
      </w:r>
    </w:p>
    <w:p w14:paraId="028C7186" w14:textId="0A82E4FA" w:rsidR="00BF4CE1" w:rsidRDefault="00BF4CE1" w:rsidP="00BF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E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F4CE1">
        <w:rPr>
          <w:rFonts w:ascii="Times New Roman" w:hAnsi="Times New Roman" w:cs="Times New Roman"/>
          <w:sz w:val="28"/>
          <w:szCs w:val="28"/>
        </w:rPr>
        <w:t xml:space="preserve">pecific: Ask yourself the questions: who, what, </w:t>
      </w:r>
      <w:r w:rsidR="00FD55BD" w:rsidRPr="00BF4CE1">
        <w:rPr>
          <w:rFonts w:ascii="Times New Roman" w:hAnsi="Times New Roman" w:cs="Times New Roman"/>
          <w:sz w:val="28"/>
          <w:szCs w:val="28"/>
        </w:rPr>
        <w:t>when</w:t>
      </w:r>
      <w:r w:rsidRPr="00BF4CE1">
        <w:rPr>
          <w:rFonts w:ascii="Times New Roman" w:hAnsi="Times New Roman" w:cs="Times New Roman"/>
          <w:sz w:val="28"/>
          <w:szCs w:val="28"/>
        </w:rPr>
        <w:t xml:space="preserve"> where and why? What will the patient or caregiver do? Customize the goal for the </w:t>
      </w:r>
      <w:r w:rsidR="00BF46EA">
        <w:rPr>
          <w:rFonts w:ascii="Times New Roman" w:hAnsi="Times New Roman" w:cs="Times New Roman"/>
          <w:sz w:val="28"/>
          <w:szCs w:val="28"/>
        </w:rPr>
        <w:t xml:space="preserve">member’s </w:t>
      </w:r>
      <w:r w:rsidRPr="00BF4CE1">
        <w:rPr>
          <w:rFonts w:ascii="Times New Roman" w:hAnsi="Times New Roman" w:cs="Times New Roman"/>
          <w:sz w:val="28"/>
          <w:szCs w:val="28"/>
        </w:rPr>
        <w:t>issue(s). Avoid vague descriptions.</w:t>
      </w:r>
      <w:r w:rsidR="00BF4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6AFB0" w14:textId="77777777" w:rsidR="00BF46EA" w:rsidRPr="00BF4CE1" w:rsidRDefault="00BF46EA" w:rsidP="00BF46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1E26C" w14:textId="4E36D808" w:rsidR="00BF4CE1" w:rsidRDefault="00BF4CE1" w:rsidP="00BF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E1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F4CE1">
        <w:rPr>
          <w:rFonts w:ascii="Times New Roman" w:hAnsi="Times New Roman" w:cs="Times New Roman"/>
          <w:sz w:val="28"/>
          <w:szCs w:val="28"/>
        </w:rPr>
        <w:t xml:space="preserve">easurable: How will progress be measured? How will you &amp; the member know it’s been achieved? </w:t>
      </w:r>
    </w:p>
    <w:p w14:paraId="15C6CBB7" w14:textId="77777777" w:rsidR="00BF46EA" w:rsidRPr="00BF46EA" w:rsidRDefault="00BF46EA" w:rsidP="00BF46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0A936F" w14:textId="77777777" w:rsidR="00BF46EA" w:rsidRPr="00BF4CE1" w:rsidRDefault="00BF46EA" w:rsidP="00BF46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C4B38" w14:textId="65446700" w:rsidR="00BF4CE1" w:rsidRDefault="00BF4CE1" w:rsidP="00BF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E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F4CE1">
        <w:rPr>
          <w:rFonts w:ascii="Times New Roman" w:hAnsi="Times New Roman" w:cs="Times New Roman"/>
          <w:sz w:val="28"/>
          <w:szCs w:val="28"/>
        </w:rPr>
        <w:t>ctionable/</w:t>
      </w:r>
      <w:r w:rsidRPr="00BF4CE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F4CE1">
        <w:rPr>
          <w:rFonts w:ascii="Times New Roman" w:hAnsi="Times New Roman" w:cs="Times New Roman"/>
          <w:sz w:val="28"/>
          <w:szCs w:val="28"/>
        </w:rPr>
        <w:t>ttainable: Is the goal reasonable and achievable? Can this really happen? Set realistic goals for the client’s physical, cognitive, social and environmental barriers.</w:t>
      </w:r>
    </w:p>
    <w:p w14:paraId="0C3058EC" w14:textId="77777777" w:rsidR="00BF46EA" w:rsidRPr="00BF4CE1" w:rsidRDefault="00BF46EA" w:rsidP="00BF46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7CCD1" w14:textId="35D01B1E" w:rsidR="00BF4CE1" w:rsidRDefault="00BF4CE1" w:rsidP="00BF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E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F4CE1">
        <w:rPr>
          <w:rFonts w:ascii="Times New Roman" w:hAnsi="Times New Roman" w:cs="Times New Roman"/>
          <w:sz w:val="28"/>
          <w:szCs w:val="28"/>
        </w:rPr>
        <w:t xml:space="preserve">elevant: Why is achieving this goal important? Is the goal meaningful? Establish goals in partnership with </w:t>
      </w:r>
      <w:r>
        <w:rPr>
          <w:rFonts w:ascii="Times New Roman" w:hAnsi="Times New Roman" w:cs="Times New Roman"/>
          <w:sz w:val="28"/>
          <w:szCs w:val="28"/>
        </w:rPr>
        <w:t>the client</w:t>
      </w:r>
      <w:r w:rsidRPr="00BF4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F8225" w14:textId="77777777" w:rsidR="00BF46EA" w:rsidRPr="00BF46EA" w:rsidRDefault="00BF46EA" w:rsidP="00BF46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BAD2F62" w14:textId="77777777" w:rsidR="00BF46EA" w:rsidRDefault="00BF46EA" w:rsidP="00BF46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F13B9" w14:textId="44C2D7B0" w:rsidR="00BF4CE1" w:rsidRDefault="00BF4CE1" w:rsidP="00BF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E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F4CE1">
        <w:rPr>
          <w:rFonts w:ascii="Times New Roman" w:hAnsi="Times New Roman" w:cs="Times New Roman"/>
          <w:sz w:val="28"/>
          <w:szCs w:val="28"/>
        </w:rPr>
        <w:t xml:space="preserve">ime Bound: When will the goal be achieved? What is the timeframe for achieving the goal? </w:t>
      </w:r>
      <w:r w:rsidR="008A1A95">
        <w:rPr>
          <w:rFonts w:ascii="Times New Roman" w:hAnsi="Times New Roman" w:cs="Times New Roman"/>
          <w:sz w:val="28"/>
          <w:szCs w:val="28"/>
        </w:rPr>
        <w:t>(Think about the time frame-is it justifiable for the goal attainment?)</w:t>
      </w:r>
    </w:p>
    <w:p w14:paraId="3E6F7667" w14:textId="77777777" w:rsidR="008A1A95" w:rsidRDefault="008A1A95" w:rsidP="008A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1BF6C" w14:textId="1C7EA1EE" w:rsidR="00FD55BD" w:rsidRDefault="00FD55BD" w:rsidP="008A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16E594" w14:textId="55F90B6D" w:rsidR="00FD55BD" w:rsidRDefault="00FD55BD" w:rsidP="008A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4E38437E" wp14:editId="6F017C95">
            <wp:extent cx="5943600" cy="49912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85FCA" w14:textId="3802150F" w:rsidR="00FD55BD" w:rsidRDefault="00FD55BD" w:rsidP="008A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4B1308" w14:textId="502601FB" w:rsidR="00FD55BD" w:rsidRDefault="00FD55BD" w:rsidP="008A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26DF8F" w14:textId="52EC321D" w:rsidR="00FD55BD" w:rsidRDefault="00BF46EA" w:rsidP="00BF46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6EA">
        <w:rPr>
          <w:rFonts w:ascii="Times New Roman" w:hAnsi="Times New Roman" w:cs="Times New Roman"/>
          <w:sz w:val="28"/>
          <w:szCs w:val="28"/>
        </w:rPr>
        <w:t>Timeframes should be realistic to the goal-this hasn’t changed</w:t>
      </w:r>
    </w:p>
    <w:p w14:paraId="4A4B5CC0" w14:textId="77777777" w:rsidR="00BF46EA" w:rsidRPr="00BF46EA" w:rsidRDefault="00BF46EA" w:rsidP="00BF46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200AA" w14:textId="4831FFE6" w:rsidR="00BF46EA" w:rsidRDefault="00BF46EA" w:rsidP="00BF46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6EA">
        <w:rPr>
          <w:rFonts w:ascii="Times New Roman" w:hAnsi="Times New Roman" w:cs="Times New Roman"/>
          <w:sz w:val="28"/>
          <w:szCs w:val="28"/>
        </w:rPr>
        <w:t>Just because the care plan does not officially have to be updated yearly-it does not mean that the time frame of a goal be pushed out for a year.</w:t>
      </w:r>
    </w:p>
    <w:p w14:paraId="5D6E9A7D" w14:textId="77777777" w:rsidR="00BF46EA" w:rsidRPr="00BF46EA" w:rsidRDefault="00BF46EA" w:rsidP="00BF46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3305B4" w14:textId="7927657B" w:rsidR="00BF46EA" w:rsidRPr="00BF46EA" w:rsidRDefault="00BF46EA" w:rsidP="00BF46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you clone &amp; close-just the problems are pulled over-new goals and action steps must be re-established so that the goals will be in SMART format &amp; action steps identify who is doing the </w:t>
      </w:r>
      <w:proofErr w:type="gramStart"/>
      <w:r>
        <w:rPr>
          <w:rFonts w:ascii="Times New Roman" w:hAnsi="Times New Roman" w:cs="Times New Roman"/>
          <w:sz w:val="28"/>
          <w:szCs w:val="28"/>
        </w:rPr>
        <w:t>action..</w:t>
      </w:r>
      <w:proofErr w:type="gramEnd"/>
      <w:r>
        <w:rPr>
          <w:rFonts w:ascii="Times New Roman" w:hAnsi="Times New Roman" w:cs="Times New Roman"/>
          <w:sz w:val="28"/>
          <w:szCs w:val="28"/>
        </w:rPr>
        <w:t>is it the member? The provider? The HHS?</w:t>
      </w:r>
    </w:p>
    <w:p w14:paraId="37484A0C" w14:textId="23397FDB" w:rsidR="008A1A95" w:rsidRDefault="008A1A95" w:rsidP="008A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1A9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Avoid “Blanket” goals</w:t>
      </w:r>
    </w:p>
    <w:p w14:paraId="7E39FEA6" w14:textId="11EB2310" w:rsidR="008A1A95" w:rsidRDefault="008A1A95" w:rsidP="008A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07B468" w14:textId="2B9773F2" w:rsidR="006817F5" w:rsidRPr="006817F5" w:rsidRDefault="008A1A95" w:rsidP="006817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95">
        <w:rPr>
          <w:rFonts w:ascii="Times New Roman" w:hAnsi="Times New Roman" w:cs="Times New Roman"/>
          <w:sz w:val="28"/>
          <w:szCs w:val="28"/>
        </w:rPr>
        <w:t>Care Coordination</w:t>
      </w:r>
      <w:r>
        <w:rPr>
          <w:rFonts w:ascii="Times New Roman" w:hAnsi="Times New Roman" w:cs="Times New Roman"/>
          <w:sz w:val="28"/>
          <w:szCs w:val="28"/>
        </w:rPr>
        <w:t xml:space="preserve">-Your action steps should meet </w:t>
      </w:r>
      <w:r w:rsidR="00891F86">
        <w:rPr>
          <w:rFonts w:ascii="Times New Roman" w:hAnsi="Times New Roman" w:cs="Times New Roman"/>
          <w:sz w:val="28"/>
          <w:szCs w:val="28"/>
        </w:rPr>
        <w:t>Core Services</w:t>
      </w:r>
      <w:r w:rsidR="006817F5">
        <w:rPr>
          <w:rFonts w:ascii="Times New Roman" w:hAnsi="Times New Roman" w:cs="Times New Roman"/>
          <w:sz w:val="28"/>
          <w:szCs w:val="28"/>
        </w:rPr>
        <w:t xml:space="preserve"> of HH program: </w:t>
      </w:r>
      <w:r w:rsidR="006817F5" w:rsidRPr="006817F5">
        <w:rPr>
          <w:rFonts w:ascii="Times New Roman" w:hAnsi="Times New Roman" w:cs="Times New Roman"/>
          <w:sz w:val="28"/>
          <w:szCs w:val="28"/>
        </w:rPr>
        <w:t xml:space="preserve">Comprehensive Care Management. </w:t>
      </w:r>
      <w:r w:rsidR="006817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0EA8D" w14:textId="77777777" w:rsidR="006817F5" w:rsidRPr="006817F5" w:rsidRDefault="006817F5" w:rsidP="006817F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7F5">
        <w:rPr>
          <w:rFonts w:ascii="Times New Roman" w:hAnsi="Times New Roman" w:cs="Times New Roman"/>
          <w:sz w:val="28"/>
          <w:szCs w:val="28"/>
        </w:rPr>
        <w:t>Care Coordination and Health Promotion.</w:t>
      </w:r>
    </w:p>
    <w:p w14:paraId="1052E4F0" w14:textId="77777777" w:rsidR="006817F5" w:rsidRPr="006817F5" w:rsidRDefault="006817F5" w:rsidP="006817F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7F5">
        <w:rPr>
          <w:rFonts w:ascii="Times New Roman" w:hAnsi="Times New Roman" w:cs="Times New Roman"/>
          <w:sz w:val="28"/>
          <w:szCs w:val="28"/>
        </w:rPr>
        <w:t>Comprehensive Transitional Care.</w:t>
      </w:r>
    </w:p>
    <w:p w14:paraId="57258A20" w14:textId="77777777" w:rsidR="006817F5" w:rsidRPr="006817F5" w:rsidRDefault="006817F5" w:rsidP="006817F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7F5">
        <w:rPr>
          <w:rFonts w:ascii="Times New Roman" w:hAnsi="Times New Roman" w:cs="Times New Roman"/>
          <w:sz w:val="28"/>
          <w:szCs w:val="28"/>
        </w:rPr>
        <w:t>Enrollee and Family Support.</w:t>
      </w:r>
    </w:p>
    <w:p w14:paraId="04ACE0ED" w14:textId="4A26A911" w:rsidR="008A1A95" w:rsidRDefault="006817F5" w:rsidP="006817F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7F5">
        <w:rPr>
          <w:rFonts w:ascii="Times New Roman" w:hAnsi="Times New Roman" w:cs="Times New Roman"/>
          <w:sz w:val="28"/>
          <w:szCs w:val="28"/>
        </w:rPr>
        <w:t>Referral to Community and Social Supports.</w:t>
      </w:r>
    </w:p>
    <w:p w14:paraId="4830C9AA" w14:textId="77777777" w:rsidR="00BF46EA" w:rsidRDefault="00BF46EA" w:rsidP="00BF46E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3699188" w14:textId="1909242E" w:rsidR="008A1A95" w:rsidRDefault="008A1A95" w:rsidP="008A1A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Transition of Care</w:t>
      </w:r>
      <w:r w:rsidR="006817F5">
        <w:rPr>
          <w:rFonts w:ascii="Times New Roman" w:hAnsi="Times New Roman" w:cs="Times New Roman"/>
          <w:sz w:val="28"/>
          <w:szCs w:val="28"/>
        </w:rPr>
        <w:t>/Discharge</w:t>
      </w:r>
      <w:r>
        <w:rPr>
          <w:rFonts w:ascii="Times New Roman" w:hAnsi="Times New Roman" w:cs="Times New Roman"/>
          <w:sz w:val="28"/>
          <w:szCs w:val="28"/>
        </w:rPr>
        <w:t xml:space="preserve">- use only when </w:t>
      </w:r>
      <w:r w:rsidR="00891F86">
        <w:rPr>
          <w:rFonts w:ascii="Times New Roman" w:hAnsi="Times New Roman" w:cs="Times New Roman"/>
          <w:sz w:val="28"/>
          <w:szCs w:val="28"/>
        </w:rPr>
        <w:t>the member had or a frequent flyer for inpatient /ED admissions</w:t>
      </w:r>
      <w:r w:rsidR="006817F5">
        <w:rPr>
          <w:rFonts w:ascii="Times New Roman" w:hAnsi="Times New Roman" w:cs="Times New Roman"/>
          <w:sz w:val="28"/>
          <w:szCs w:val="28"/>
        </w:rPr>
        <w:t xml:space="preserve">:  Do not use: </w:t>
      </w:r>
    </w:p>
    <w:p w14:paraId="5694EB07" w14:textId="12B56C75" w:rsidR="006817F5" w:rsidRDefault="006817F5" w:rsidP="006817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sz w:val="28"/>
          <w:szCs w:val="28"/>
        </w:rPr>
      </w:pPr>
      <w:r w:rsidRPr="006817F5">
        <w:rPr>
          <w:rFonts w:ascii="Times New Roman" w:hAnsi="Times New Roman" w:cs="Times New Roman"/>
          <w:sz w:val="28"/>
          <w:szCs w:val="28"/>
        </w:rPr>
        <w:t>To facilitate effective transitions of members who are moving between different sites of care while maintaining patient safety and coordinating health management.</w:t>
      </w:r>
    </w:p>
    <w:p w14:paraId="550E74FB" w14:textId="77777777" w:rsidR="00BF46EA" w:rsidRDefault="00BF46EA" w:rsidP="00BF46E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887D6BD" w14:textId="26AAAF08" w:rsidR="008A1A95" w:rsidRDefault="008A1A95" w:rsidP="008A1A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Gaps in Care-</w:t>
      </w:r>
      <w:r w:rsidR="00891F86">
        <w:rPr>
          <w:rFonts w:ascii="Times New Roman" w:hAnsi="Times New Roman" w:cs="Times New Roman"/>
          <w:sz w:val="28"/>
          <w:szCs w:val="28"/>
        </w:rPr>
        <w:t>Add only when the member has a gap in care</w:t>
      </w:r>
    </w:p>
    <w:p w14:paraId="7D098451" w14:textId="77777777" w:rsidR="00BF46EA" w:rsidRDefault="00BF46EA" w:rsidP="00BF46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2A4AA" w14:textId="410E6D8B" w:rsidR="00867794" w:rsidRDefault="00867794" w:rsidP="008A1A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Community Resources: frequently see: </w:t>
      </w:r>
      <w:r w:rsidRPr="00867794">
        <w:rPr>
          <w:rFonts w:ascii="Times New Roman" w:hAnsi="Times New Roman" w:cs="Times New Roman"/>
          <w:sz w:val="28"/>
          <w:szCs w:val="28"/>
        </w:rPr>
        <w:t>Member will increase knowledge of community resources by 7-1-22</w:t>
      </w:r>
      <w:r>
        <w:rPr>
          <w:rFonts w:ascii="Times New Roman" w:hAnsi="Times New Roman" w:cs="Times New Roman"/>
          <w:sz w:val="28"/>
          <w:szCs w:val="28"/>
        </w:rPr>
        <w:t xml:space="preserve">.  Resources should be attached to a problem.  </w:t>
      </w:r>
    </w:p>
    <w:p w14:paraId="3CE9C5E7" w14:textId="77777777" w:rsidR="00891F86" w:rsidRDefault="00891F86" w:rsidP="00891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F2621F" w14:textId="12FAB5B2" w:rsidR="00891F86" w:rsidRPr="00891F86" w:rsidRDefault="00891F86" w:rsidP="00891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Avoid goals for “what if?” </w:t>
      </w:r>
      <w:r w:rsidR="00867794">
        <w:rPr>
          <w:rFonts w:ascii="Times New Roman" w:hAnsi="Times New Roman" w:cs="Times New Roman"/>
          <w:sz w:val="28"/>
          <w:szCs w:val="28"/>
        </w:rPr>
        <w:t>or “just in case”</w:t>
      </w:r>
    </w:p>
    <w:p w14:paraId="11908CB5" w14:textId="7172AA22" w:rsidR="008A1A95" w:rsidRDefault="008A1A95" w:rsidP="008A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F5C4E6" w14:textId="2D8F90C9" w:rsidR="008A1A95" w:rsidRDefault="008A1A95" w:rsidP="008A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EE77F8" w14:textId="35CEC0CA" w:rsidR="008A1A95" w:rsidRDefault="008A1A95" w:rsidP="008A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Goals Should Be Member Centered</w:t>
      </w:r>
    </w:p>
    <w:p w14:paraId="57C6DFF8" w14:textId="038B1E17" w:rsidR="00891F86" w:rsidRDefault="00891F86" w:rsidP="008A1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28B397" w14:textId="11EDBF4C" w:rsidR="00867794" w:rsidRDefault="00891F86" w:rsidP="008677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F86">
        <w:rPr>
          <w:rFonts w:ascii="Times New Roman" w:hAnsi="Times New Roman" w:cs="Times New Roman"/>
          <w:sz w:val="28"/>
          <w:szCs w:val="28"/>
        </w:rPr>
        <w:t xml:space="preserve">What does the member </w:t>
      </w:r>
      <w:r w:rsidR="00FD55BD" w:rsidRPr="00891F86">
        <w:rPr>
          <w:rFonts w:ascii="Times New Roman" w:hAnsi="Times New Roman" w:cs="Times New Roman"/>
          <w:sz w:val="28"/>
          <w:szCs w:val="28"/>
        </w:rPr>
        <w:t xml:space="preserve">want </w:t>
      </w:r>
      <w:r w:rsidR="00FD55BD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need </w:t>
      </w:r>
      <w:r w:rsidRPr="00891F86">
        <w:rPr>
          <w:rFonts w:ascii="Times New Roman" w:hAnsi="Times New Roman" w:cs="Times New Roman"/>
          <w:sz w:val="28"/>
          <w:szCs w:val="28"/>
        </w:rPr>
        <w:t>to achieve?</w:t>
      </w:r>
      <w:r w:rsidR="008A1A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0852C" w14:textId="6014EC78" w:rsidR="00867794" w:rsidRDefault="00867794" w:rsidP="0086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09CD3" w14:textId="014D0D58" w:rsidR="00867794" w:rsidRDefault="00867794" w:rsidP="0086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58F69" w14:textId="4CD4186D" w:rsidR="00867794" w:rsidRDefault="00867794" w:rsidP="0086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Pain Goal 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7794" w14:paraId="3F091612" w14:textId="77777777" w:rsidTr="00867794">
        <w:tc>
          <w:tcPr>
            <w:tcW w:w="3116" w:type="dxa"/>
          </w:tcPr>
          <w:p w14:paraId="17A24417" w14:textId="3110D7F0" w:rsidR="00867794" w:rsidRDefault="00867794" w:rsidP="0086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Goal</w:t>
            </w:r>
          </w:p>
        </w:tc>
        <w:tc>
          <w:tcPr>
            <w:tcW w:w="3117" w:type="dxa"/>
          </w:tcPr>
          <w:p w14:paraId="471AE632" w14:textId="614DB8D6" w:rsidR="00867794" w:rsidRDefault="00867794" w:rsidP="0086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Feedback</w:t>
            </w:r>
          </w:p>
        </w:tc>
        <w:tc>
          <w:tcPr>
            <w:tcW w:w="3117" w:type="dxa"/>
          </w:tcPr>
          <w:p w14:paraId="6DFDDCB6" w14:textId="7B4B19C4" w:rsidR="00867794" w:rsidRDefault="00867794" w:rsidP="0086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Rewritten Goal</w:t>
            </w:r>
          </w:p>
        </w:tc>
      </w:tr>
      <w:tr w:rsidR="00867794" w14:paraId="25D79A40" w14:textId="77777777" w:rsidTr="00867794">
        <w:tc>
          <w:tcPr>
            <w:tcW w:w="3116" w:type="dxa"/>
          </w:tcPr>
          <w:p w14:paraId="25B077A7" w14:textId="5F669316" w:rsidR="00867794" w:rsidRPr="00867794" w:rsidRDefault="00867794" w:rsidP="0086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94">
              <w:rPr>
                <w:sz w:val="24"/>
                <w:szCs w:val="24"/>
              </w:rPr>
              <w:t xml:space="preserve">Over the next 12 months the mbr will communicate and work with Dr. Aleggio, the HHS, and other care team mbrs to find ways to better </w:t>
            </w:r>
            <w:r w:rsidRPr="00867794">
              <w:rPr>
                <w:sz w:val="24"/>
                <w:szCs w:val="24"/>
              </w:rPr>
              <w:lastRenderedPageBreak/>
              <w:t>manage and treat his pain, as evidenced by decrease in ED visits</w:t>
            </w:r>
          </w:p>
        </w:tc>
        <w:tc>
          <w:tcPr>
            <w:tcW w:w="3117" w:type="dxa"/>
          </w:tcPr>
          <w:p w14:paraId="77B83AC4" w14:textId="58190611" w:rsidR="00867794" w:rsidRPr="00867794" w:rsidRDefault="00867794" w:rsidP="0086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 the goal to reduce ED visits caused by his pain or improve in communication?  How will you know there is decrease in ED visits? </w:t>
            </w:r>
          </w:p>
          <w:p w14:paraId="7DEB0DA4" w14:textId="77777777" w:rsidR="00867794" w:rsidRPr="00867794" w:rsidRDefault="00867794" w:rsidP="0086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B549C6" w14:textId="77777777" w:rsidR="00867794" w:rsidRPr="00867794" w:rsidRDefault="00867794" w:rsidP="0086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94">
              <w:rPr>
                <w:rFonts w:ascii="Times New Roman" w:hAnsi="Times New Roman" w:cs="Times New Roman"/>
                <w:sz w:val="24"/>
                <w:szCs w:val="24"/>
              </w:rPr>
              <w:t xml:space="preserve">Ex. Within the next 6 months the member will learn and apply 1-2 strategies to reduce his pain level from 7/10 to 5/10. </w:t>
            </w:r>
          </w:p>
          <w:p w14:paraId="01DC1C15" w14:textId="77777777" w:rsidR="00867794" w:rsidRPr="00867794" w:rsidRDefault="00867794" w:rsidP="0086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94">
              <w:rPr>
                <w:rFonts w:ascii="Times New Roman" w:hAnsi="Times New Roman" w:cs="Times New Roman"/>
                <w:sz w:val="24"/>
                <w:szCs w:val="24"/>
              </w:rPr>
              <w:t xml:space="preserve">Interventions: member will collaborate with his health </w:t>
            </w:r>
            <w:r w:rsidRPr="0086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care team to learn strategies to reduce his pain</w:t>
            </w:r>
          </w:p>
          <w:p w14:paraId="742DFB83" w14:textId="77777777" w:rsidR="00867794" w:rsidRPr="00867794" w:rsidRDefault="00867794" w:rsidP="0086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94">
              <w:rPr>
                <w:rFonts w:ascii="Times New Roman" w:hAnsi="Times New Roman" w:cs="Times New Roman"/>
                <w:sz w:val="24"/>
                <w:szCs w:val="24"/>
              </w:rPr>
              <w:t xml:space="preserve">Member will communicate with his provider on what is and is not working to decrease his pain or </w:t>
            </w:r>
          </w:p>
          <w:p w14:paraId="2316BF0A" w14:textId="77777777" w:rsidR="00867794" w:rsidRPr="00867794" w:rsidRDefault="00867794" w:rsidP="0086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94">
              <w:rPr>
                <w:rFonts w:ascii="Times New Roman" w:hAnsi="Times New Roman" w:cs="Times New Roman"/>
                <w:sz w:val="24"/>
                <w:szCs w:val="24"/>
              </w:rPr>
              <w:t>Member will contact his provider when his pain increases to decrease ED admissions</w:t>
            </w:r>
          </w:p>
          <w:p w14:paraId="3D7753D3" w14:textId="3AABA326" w:rsidR="00867794" w:rsidRPr="00867794" w:rsidRDefault="00867794" w:rsidP="0086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94">
              <w:rPr>
                <w:rFonts w:ascii="Times New Roman" w:hAnsi="Times New Roman" w:cs="Times New Roman"/>
                <w:sz w:val="24"/>
                <w:szCs w:val="24"/>
              </w:rPr>
              <w:t xml:space="preserve">If the member has a hard time communicating with his provider-is there a good relationship with the </w:t>
            </w:r>
            <w:proofErr w:type="gramStart"/>
            <w:r w:rsidRPr="00867794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proofErr w:type="gramEnd"/>
            <w:r w:rsidRPr="00867794">
              <w:rPr>
                <w:rFonts w:ascii="Times New Roman" w:hAnsi="Times New Roman" w:cs="Times New Roman"/>
                <w:sz w:val="24"/>
                <w:szCs w:val="24"/>
              </w:rPr>
              <w:t xml:space="preserve"> does he need to change providers?  </w:t>
            </w:r>
          </w:p>
        </w:tc>
      </w:tr>
      <w:tr w:rsidR="00867794" w14:paraId="28015993" w14:textId="77777777" w:rsidTr="00867794">
        <w:tc>
          <w:tcPr>
            <w:tcW w:w="3116" w:type="dxa"/>
          </w:tcPr>
          <w:p w14:paraId="4BA58BE2" w14:textId="77777777" w:rsidR="00867794" w:rsidRPr="00867794" w:rsidRDefault="00867794" w:rsidP="00867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8F44195" w14:textId="77777777" w:rsidR="00867794" w:rsidRPr="00867794" w:rsidRDefault="00867794" w:rsidP="0086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84BADC" w14:textId="77777777" w:rsidR="00867794" w:rsidRPr="00867794" w:rsidRDefault="00867794" w:rsidP="0086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5F376E" w14:textId="1BBEBE03" w:rsidR="00867794" w:rsidRDefault="00037BCB" w:rsidP="0086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of Non-Member Specific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7BCB" w:rsidRPr="00037BCB" w14:paraId="707E0E6A" w14:textId="77777777" w:rsidTr="00037BCB">
        <w:tc>
          <w:tcPr>
            <w:tcW w:w="3116" w:type="dxa"/>
          </w:tcPr>
          <w:p w14:paraId="11BDF276" w14:textId="3D602A37" w:rsidR="00037BCB" w:rsidRPr="00037BCB" w:rsidRDefault="00037BCB" w:rsidP="00037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Over the next 12 months HH2 will help foster communication between members and medical providers as barriers arise</w:t>
            </w:r>
          </w:p>
        </w:tc>
        <w:tc>
          <w:tcPr>
            <w:tcW w:w="3117" w:type="dxa"/>
          </w:tcPr>
          <w:p w14:paraId="3F0B47EC" w14:textId="0533AC0D" w:rsidR="00037BCB" w:rsidRPr="00037BCB" w:rsidRDefault="00037BCB" w:rsidP="00037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 xml:space="preserve">This goal spells out what HHS will do. What does the member have to do?  What is the goal? Does the member need to learn on how to communicate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is provider?</w:t>
            </w:r>
          </w:p>
        </w:tc>
        <w:tc>
          <w:tcPr>
            <w:tcW w:w="3117" w:type="dxa"/>
          </w:tcPr>
          <w:p w14:paraId="2ED30546" w14:textId="77777777" w:rsidR="00037BCB" w:rsidRPr="00037BCB" w:rsidRDefault="00037BCB" w:rsidP="00037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8C40DE" w14:textId="75F03A4B" w:rsidR="00037BCB" w:rsidRDefault="00037BCB" w:rsidP="0086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93B25" w14:textId="1BB63BEE" w:rsidR="00037BCB" w:rsidRDefault="00037BCB" w:rsidP="0086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Example-helping member identify triggers that cause bouts of depression exacerbation</w:t>
      </w:r>
    </w:p>
    <w:p w14:paraId="3925E643" w14:textId="7DFF7925" w:rsidR="00037BCB" w:rsidRDefault="00037BCB" w:rsidP="0086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7BCB" w14:paraId="1D8EF4B5" w14:textId="77777777" w:rsidTr="00037BCB">
        <w:tc>
          <w:tcPr>
            <w:tcW w:w="3116" w:type="dxa"/>
          </w:tcPr>
          <w:p w14:paraId="30CD1DA2" w14:textId="198A28F2" w:rsidR="00037BCB" w:rsidRDefault="00037BCB" w:rsidP="00037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4E">
              <w:t>In the next 6 months member will increase knowledge of depression symptom triggers for herself</w:t>
            </w:r>
          </w:p>
        </w:tc>
        <w:tc>
          <w:tcPr>
            <w:tcW w:w="3117" w:type="dxa"/>
          </w:tcPr>
          <w:p w14:paraId="47F6A39F" w14:textId="6B610CC4" w:rsidR="00037BCB" w:rsidRDefault="00037BCB" w:rsidP="00037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How will this be measured? How will you know she increased her knowledge?</w:t>
            </w:r>
          </w:p>
        </w:tc>
        <w:tc>
          <w:tcPr>
            <w:tcW w:w="3117" w:type="dxa"/>
          </w:tcPr>
          <w:p w14:paraId="5BEFE772" w14:textId="4ADE2980" w:rsidR="00037BCB" w:rsidRDefault="00037BCB" w:rsidP="00037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>.In the next 6 months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037BCB">
              <w:rPr>
                <w:rFonts w:ascii="Times New Roman" w:hAnsi="Times New Roman" w:cs="Times New Roman"/>
                <w:sz w:val="24"/>
                <w:szCs w:val="24"/>
              </w:rPr>
              <w:t xml:space="preserve"> will learn the triggers that cause her depression as evidence by documentation in her anxiety workbook.</w:t>
            </w:r>
          </w:p>
        </w:tc>
      </w:tr>
    </w:tbl>
    <w:p w14:paraId="4CD7745B" w14:textId="77777777" w:rsidR="00037BCB" w:rsidRPr="00037BCB" w:rsidRDefault="00037BCB" w:rsidP="0086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7BCB" w:rsidRPr="00037BCB" w:rsidSect="00BF4CE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28FE" w14:textId="77777777" w:rsidR="00BB0C15" w:rsidRDefault="00BB0C15" w:rsidP="00BF4CE1">
      <w:pPr>
        <w:spacing w:after="0" w:line="240" w:lineRule="auto"/>
      </w:pPr>
      <w:r>
        <w:separator/>
      </w:r>
    </w:p>
  </w:endnote>
  <w:endnote w:type="continuationSeparator" w:id="0">
    <w:p w14:paraId="3A1BF48A" w14:textId="77777777" w:rsidR="00BB0C15" w:rsidRDefault="00BB0C15" w:rsidP="00BF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978C" w14:textId="77777777" w:rsidR="00BB0C15" w:rsidRDefault="00BB0C15" w:rsidP="00BF4CE1">
      <w:pPr>
        <w:spacing w:after="0" w:line="240" w:lineRule="auto"/>
      </w:pPr>
      <w:r>
        <w:separator/>
      </w:r>
    </w:p>
  </w:footnote>
  <w:footnote w:type="continuationSeparator" w:id="0">
    <w:p w14:paraId="63E9F34D" w14:textId="77777777" w:rsidR="00BB0C15" w:rsidRDefault="00BB0C15" w:rsidP="00BF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8855" w14:textId="77777777" w:rsidR="00BF4CE1" w:rsidRDefault="00BF4CE1" w:rsidP="00BF4CE1">
    <w:pPr>
      <w:rPr>
        <w:sz w:val="36"/>
        <w:szCs w:val="36"/>
      </w:rPr>
    </w:pPr>
  </w:p>
  <w:p w14:paraId="3955583A" w14:textId="7A4DE873" w:rsidR="00BF4CE1" w:rsidRPr="00BF4CE1" w:rsidRDefault="00BF4CE1" w:rsidP="00BF4CE1">
    <w:pPr>
      <w:rPr>
        <w:sz w:val="36"/>
        <w:szCs w:val="36"/>
      </w:rPr>
    </w:pPr>
    <w:r w:rsidRPr="00BF4CE1">
      <w:rPr>
        <w:sz w:val="36"/>
        <w:szCs w:val="36"/>
      </w:rPr>
      <w:t>SMART Goals in Physical and Occupational Therapy:</w:t>
    </w:r>
  </w:p>
  <w:p w14:paraId="65CCE57C" w14:textId="77777777" w:rsidR="00BF4CE1" w:rsidRPr="00BF4CE1" w:rsidRDefault="00BF4CE1" w:rsidP="00BF4CE1">
    <w:pPr>
      <w:jc w:val="center"/>
      <w:rPr>
        <w:sz w:val="32"/>
        <w:szCs w:val="32"/>
      </w:rPr>
    </w:pPr>
    <w:r w:rsidRPr="00BF4CE1">
      <w:rPr>
        <w:sz w:val="32"/>
        <w:szCs w:val="32"/>
      </w:rPr>
      <w:t>Overview, Writing Tips, and Resources</w:t>
    </w:r>
  </w:p>
  <w:p w14:paraId="78273550" w14:textId="77777777" w:rsidR="00BF4CE1" w:rsidRDefault="00BF4CE1" w:rsidP="00BF4C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880"/>
    <w:multiLevelType w:val="hybridMultilevel"/>
    <w:tmpl w:val="5B5A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30FE"/>
    <w:multiLevelType w:val="hybridMultilevel"/>
    <w:tmpl w:val="58F8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D73E7"/>
    <w:multiLevelType w:val="hybridMultilevel"/>
    <w:tmpl w:val="7122B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A34DF"/>
    <w:multiLevelType w:val="hybridMultilevel"/>
    <w:tmpl w:val="101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F32"/>
    <w:multiLevelType w:val="hybridMultilevel"/>
    <w:tmpl w:val="2FFC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78421">
    <w:abstractNumId w:val="4"/>
  </w:num>
  <w:num w:numId="2" w16cid:durableId="517931212">
    <w:abstractNumId w:val="3"/>
  </w:num>
  <w:num w:numId="3" w16cid:durableId="1905094450">
    <w:abstractNumId w:val="1"/>
  </w:num>
  <w:num w:numId="4" w16cid:durableId="1819690771">
    <w:abstractNumId w:val="2"/>
  </w:num>
  <w:num w:numId="5" w16cid:durableId="212673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E1"/>
    <w:rsid w:val="00037BCB"/>
    <w:rsid w:val="005207C9"/>
    <w:rsid w:val="00615F58"/>
    <w:rsid w:val="006817F5"/>
    <w:rsid w:val="00867794"/>
    <w:rsid w:val="00891F86"/>
    <w:rsid w:val="008A1A95"/>
    <w:rsid w:val="00B37AD9"/>
    <w:rsid w:val="00BB0C15"/>
    <w:rsid w:val="00BC2CDE"/>
    <w:rsid w:val="00BF46EA"/>
    <w:rsid w:val="00BF4CE1"/>
    <w:rsid w:val="00F50CD3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E49A"/>
  <w15:chartTrackingRefBased/>
  <w15:docId w15:val="{66821C6B-E014-4DEA-8461-1B75CC8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E1"/>
  </w:style>
  <w:style w:type="paragraph" w:styleId="Heading1">
    <w:name w:val="heading 1"/>
    <w:basedOn w:val="Normal"/>
    <w:next w:val="Normal"/>
    <w:link w:val="Heading1Char"/>
    <w:uiPriority w:val="9"/>
    <w:qFormat/>
    <w:rsid w:val="00BF4CE1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C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C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C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C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C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C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C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C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E1"/>
  </w:style>
  <w:style w:type="paragraph" w:styleId="Footer">
    <w:name w:val="footer"/>
    <w:basedOn w:val="Normal"/>
    <w:link w:val="FooterChar"/>
    <w:uiPriority w:val="99"/>
    <w:unhideWhenUsed/>
    <w:rsid w:val="00BF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E1"/>
  </w:style>
  <w:style w:type="character" w:customStyle="1" w:styleId="Heading1Char">
    <w:name w:val="Heading 1 Char"/>
    <w:basedOn w:val="DefaultParagraphFont"/>
    <w:link w:val="Heading1"/>
    <w:uiPriority w:val="9"/>
    <w:rsid w:val="00BF4CE1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CE1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C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CE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C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C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C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C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C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C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4C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F4CE1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C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F4C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F4CE1"/>
    <w:rPr>
      <w:b/>
      <w:bCs/>
    </w:rPr>
  </w:style>
  <w:style w:type="character" w:styleId="Emphasis">
    <w:name w:val="Emphasis"/>
    <w:basedOn w:val="DefaultParagraphFont"/>
    <w:uiPriority w:val="20"/>
    <w:qFormat/>
    <w:rsid w:val="00BF4CE1"/>
    <w:rPr>
      <w:i/>
      <w:iCs/>
    </w:rPr>
  </w:style>
  <w:style w:type="paragraph" w:styleId="NoSpacing">
    <w:name w:val="No Spacing"/>
    <w:uiPriority w:val="1"/>
    <w:qFormat/>
    <w:rsid w:val="00BF4C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4C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4C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C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CE1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4C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4C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4CE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F4CE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F4CE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CE1"/>
    <w:pPr>
      <w:outlineLvl w:val="9"/>
    </w:pPr>
  </w:style>
  <w:style w:type="paragraph" w:styleId="ListParagraph">
    <w:name w:val="List Paragraph"/>
    <w:basedOn w:val="Normal"/>
    <w:uiPriority w:val="34"/>
    <w:qFormat/>
    <w:rsid w:val="00BF4CE1"/>
    <w:pPr>
      <w:ind w:left="720"/>
      <w:contextualSpacing/>
    </w:pPr>
  </w:style>
  <w:style w:type="table" w:styleId="TableGrid">
    <w:name w:val="Table Grid"/>
    <w:basedOn w:val="TableNormal"/>
    <w:uiPriority w:val="39"/>
    <w:rsid w:val="0086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Crane</dc:creator>
  <cp:keywords/>
  <dc:description/>
  <cp:lastModifiedBy>Makayla Miller</cp:lastModifiedBy>
  <cp:revision>2</cp:revision>
  <dcterms:created xsi:type="dcterms:W3CDTF">2022-08-17T18:14:00Z</dcterms:created>
  <dcterms:modified xsi:type="dcterms:W3CDTF">2022-08-17T18:14:00Z</dcterms:modified>
</cp:coreProperties>
</file>